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373" w:rsidRPr="00E960BB" w:rsidRDefault="00131373" w:rsidP="0013137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:rsidR="00131373" w:rsidRPr="009C54AE" w:rsidRDefault="00131373" w:rsidP="001313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31373" w:rsidRPr="009C54AE" w:rsidRDefault="00131373" w:rsidP="001313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93002">
        <w:rPr>
          <w:rFonts w:ascii="Corbel" w:hAnsi="Corbel"/>
          <w:i/>
          <w:smallCaps/>
          <w:sz w:val="24"/>
          <w:szCs w:val="24"/>
        </w:rPr>
        <w:t>2022-2027</w:t>
      </w:r>
    </w:p>
    <w:p w:rsidR="00131373" w:rsidRDefault="00131373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31373" w:rsidRPr="00EA4832" w:rsidRDefault="00131373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</w:t>
      </w:r>
      <w:r w:rsidR="00412D3F">
        <w:rPr>
          <w:rFonts w:ascii="Corbel" w:hAnsi="Corbel"/>
          <w:sz w:val="20"/>
          <w:szCs w:val="20"/>
        </w:rPr>
        <w:t>2</w:t>
      </w:r>
      <w:r w:rsidR="00793002">
        <w:rPr>
          <w:rFonts w:ascii="Corbel" w:hAnsi="Corbel"/>
          <w:sz w:val="20"/>
          <w:szCs w:val="20"/>
        </w:rPr>
        <w:t>2</w:t>
      </w:r>
      <w:r>
        <w:rPr>
          <w:rFonts w:ascii="Corbel" w:hAnsi="Corbel"/>
          <w:sz w:val="20"/>
          <w:szCs w:val="20"/>
        </w:rPr>
        <w:t>/20</w:t>
      </w:r>
      <w:r w:rsidR="00412D3F">
        <w:rPr>
          <w:rFonts w:ascii="Corbel" w:hAnsi="Corbel"/>
          <w:sz w:val="20"/>
          <w:szCs w:val="20"/>
        </w:rPr>
        <w:t>2</w:t>
      </w:r>
      <w:r w:rsidR="00793002">
        <w:rPr>
          <w:rFonts w:ascii="Corbel" w:hAnsi="Corbel"/>
          <w:sz w:val="20"/>
          <w:szCs w:val="20"/>
        </w:rPr>
        <w:t>3</w:t>
      </w:r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31373" w:rsidRPr="009C54AE" w:rsidRDefault="009F1207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31373" w:rsidRPr="009C54AE" w:rsidRDefault="009F1207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131373" w:rsidRPr="009C54AE" w:rsidRDefault="00B55A62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G. 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Dominika Uberman-Kluz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131373" w:rsidRPr="009C54AE" w:rsidRDefault="00131373" w:rsidP="0013137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903"/>
        <w:gridCol w:w="775"/>
        <w:gridCol w:w="851"/>
        <w:gridCol w:w="791"/>
        <w:gridCol w:w="815"/>
        <w:gridCol w:w="744"/>
        <w:gridCol w:w="939"/>
        <w:gridCol w:w="1171"/>
        <w:gridCol w:w="1461"/>
      </w:tblGrid>
      <w:tr w:rsidR="00131373" w:rsidRPr="009C54AE" w:rsidTr="0079136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31373" w:rsidRPr="009C54AE" w:rsidTr="0079136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Pr="009C54AE" w:rsidRDefault="00B55A62" w:rsidP="00F8728F">
            <w:pPr>
              <w:pStyle w:val="centralniewrubryc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31373" w:rsidRPr="009C54AE" w:rsidRDefault="00F8728F" w:rsidP="00F8728F">
      <w:pPr>
        <w:pStyle w:val="Podpunkty"/>
        <w:numPr>
          <w:ilvl w:val="0"/>
          <w:numId w:val="2"/>
        </w:numPr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>Przeniesienie zaj. Z sem. 1 na sem. 2 RD 10.10/22  Uchwała 11/10/22</w:t>
      </w:r>
      <w:bookmarkStart w:id="0" w:name="_GoBack"/>
      <w:bookmarkEnd w:id="0"/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567A2D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131373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Pr="009C54AE" w:rsidRDefault="00131373" w:rsidP="007913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 dziecka zgodnie z wymaganiami programowymi szkół ponadpodstawowych.</w:t>
            </w:r>
          </w:p>
        </w:tc>
      </w:tr>
    </w:tbl>
    <w:p w:rsidR="00131373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</w:p>
    <w:p w:rsidR="00131373" w:rsidRPr="00C05F44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131373" w:rsidRPr="00C05F44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</w:p>
    <w:p w:rsidR="00131373" w:rsidRDefault="00131373" w:rsidP="0013137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131373" w:rsidRPr="009C54AE" w:rsidRDefault="00131373" w:rsidP="0013137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przedmedycznej pomocy dziecku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131373" w:rsidRPr="007349A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</w:p>
        </w:tc>
      </w:tr>
      <w:tr w:rsidR="00131373" w:rsidRPr="009C54AE" w:rsidTr="0079136E">
        <w:trPr>
          <w:trHeight w:val="315"/>
        </w:trPr>
        <w:tc>
          <w:tcPr>
            <w:tcW w:w="851" w:type="dxa"/>
            <w:vAlign w:val="center"/>
          </w:tcPr>
          <w:p w:rsidR="0013137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31373" w:rsidRPr="009C54AE" w:rsidRDefault="00131373" w:rsidP="001313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131373" w:rsidRPr="009C54AE" w:rsidTr="0079136E">
        <w:tc>
          <w:tcPr>
            <w:tcW w:w="1701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1373" w:rsidRPr="009C54AE" w:rsidTr="00B55A62">
        <w:tc>
          <w:tcPr>
            <w:tcW w:w="1701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udzielania pierwszej pomocy dzieciom w wieku przedszkolnym i wczesnoszkolnym w sytuacji rozpoznawania stanów zagrożenia życia.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131373" w:rsidRPr="009C54AE" w:rsidTr="00B55A62">
        <w:tc>
          <w:tcPr>
            <w:tcW w:w="1701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sposoby zapobiegania sytuacjom zagrażającym zdrowiu i życiu dzieci w wieku przedszkolnym i wczesnoszkolnym.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131373" w:rsidRPr="009C54AE" w:rsidTr="00B55A62">
        <w:tc>
          <w:tcPr>
            <w:tcW w:w="1701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udzielić pierwszej przedmedycznej pomocy dziecku w wieku przedszkolnym i wczesnoszkolnym.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PPiW.U17</w:t>
            </w:r>
          </w:p>
        </w:tc>
      </w:tr>
      <w:tr w:rsidR="00131373" w:rsidRPr="009C54AE" w:rsidTr="00B55A62">
        <w:tc>
          <w:tcPr>
            <w:tcW w:w="1701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realizacji w praktyce wartości jaką jest zdrowie i upowszechniania jej wśród dzieci w wieku przedszkolnym i wczesnoszkolnym.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965C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PPiW.K7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131373" w:rsidRPr="009C54AE" w:rsidRDefault="00131373" w:rsidP="001313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31373" w:rsidRPr="009C54AE" w:rsidRDefault="00131373" w:rsidP="001313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Podstawowe zasady udzielania pomocy przedmedycznej dzieciom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Najczęstsze urazy dziecięce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3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Postępowanie w przypadku zranienia, oparzenia, urazu głowy, kręgosłupa, układu kostno-stawowego, klatki piersiowej, jamy brzusznej,  utraty przytomności, zatruć substancjami chemicznymi, porażenia prądem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lastRenderedPageBreak/>
              <w:t>Podstawy resuscytacji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1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Zabezpieczenie poszkodowanego dziecka przed czynnikami zagrażającymi jego zdrowiu i ży</w:t>
            </w:r>
            <w:r>
              <w:rPr>
                <w:rFonts w:ascii="Corbel" w:hAnsi="Corbel"/>
                <w:sz w:val="24"/>
                <w:szCs w:val="24"/>
              </w:rPr>
              <w:t>ciu.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 przy</w:t>
            </w:r>
            <w:r>
              <w:rPr>
                <w:rFonts w:ascii="Corbel" w:hAnsi="Corbel"/>
                <w:sz w:val="24"/>
                <w:szCs w:val="24"/>
              </w:rPr>
              <w:t>padku napadu padaczkowego, zakr</w:t>
            </w:r>
            <w:r w:rsidRPr="000C6262">
              <w:rPr>
                <w:rFonts w:ascii="Corbel" w:hAnsi="Corbel"/>
                <w:sz w:val="24"/>
                <w:szCs w:val="24"/>
              </w:rPr>
              <w:t>ztuszenia się i zadławienia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Postepowanie w hiper- i hipoglikemii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28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1E040A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:rsidR="00131373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31373" w:rsidRPr="009C54AE" w:rsidTr="0079136E">
        <w:tc>
          <w:tcPr>
            <w:tcW w:w="1985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="00131373" w:rsidRPr="0066037B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="00131373" w:rsidRPr="0066037B" w:rsidRDefault="00131373" w:rsidP="00B55A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131373" w:rsidRPr="0066037B" w:rsidRDefault="00131373" w:rsidP="00B55A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131373" w:rsidRPr="0066037B" w:rsidRDefault="00131373" w:rsidP="00B55A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Pr="00D75F5A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</w:p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>Ocena końcowa:  pozytywna ocena z kolokwium (forma testu) obejmującego treści programowe realizowane w ramach ćwiczeń; poprawna realizacja ćwiczeń praktycznych.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31373" w:rsidRPr="009C54AE" w:rsidTr="0079136E">
        <w:tc>
          <w:tcPr>
            <w:tcW w:w="4962" w:type="dxa"/>
            <w:vAlign w:val="center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55A6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(przygotowanie do zajęć – poznanie literatury naukowej,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wykonywanie ćwiczeń w domu,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.)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 M. (red.): Pierwsza pomoc. Podręcznik dla studentów. PZWL. Warszawa 2012.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 von Ribbeck (red.): Natychmiastowa pomoc w nagłych wypadkach dzieci. Media Rodzina. Poznań 2009.</w:t>
            </w:r>
          </w:p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Grochowska P., Żurek P. (red.): Pierwsza pomoc przedmedyczna. WSPiA. Poznań 2011.</w:t>
            </w:r>
          </w:p>
        </w:tc>
      </w:tr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Mikołajczyk A. (red.): Pierwsza pomoc. Ilustrowany przewodnik. Publikant S. A. Poznań 2012.</w:t>
            </w:r>
          </w:p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Buchfelder M., Buchwelder A. (red.): Podręcznik pierwszej pomocy. PZWL. Warszawa 2011.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D1F8F" w:rsidRDefault="00412A86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A86" w:rsidRDefault="00412A86" w:rsidP="00131373">
      <w:pPr>
        <w:spacing w:after="0" w:line="240" w:lineRule="auto"/>
      </w:pPr>
      <w:r>
        <w:separator/>
      </w:r>
    </w:p>
  </w:endnote>
  <w:endnote w:type="continuationSeparator" w:id="0">
    <w:p w:rsidR="00412A86" w:rsidRDefault="00412A86" w:rsidP="0013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A86" w:rsidRDefault="00412A86" w:rsidP="00131373">
      <w:pPr>
        <w:spacing w:after="0" w:line="240" w:lineRule="auto"/>
      </w:pPr>
      <w:r>
        <w:separator/>
      </w:r>
    </w:p>
  </w:footnote>
  <w:footnote w:type="continuationSeparator" w:id="0">
    <w:p w:rsidR="00412A86" w:rsidRDefault="00412A86" w:rsidP="00131373">
      <w:pPr>
        <w:spacing w:after="0" w:line="240" w:lineRule="auto"/>
      </w:pPr>
      <w:r>
        <w:continuationSeparator/>
      </w:r>
    </w:p>
  </w:footnote>
  <w:footnote w:id="1">
    <w:p w:rsidR="00131373" w:rsidRDefault="00131373" w:rsidP="001313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ED5A0D"/>
    <w:multiLevelType w:val="hybridMultilevel"/>
    <w:tmpl w:val="8E96A386"/>
    <w:lvl w:ilvl="0" w:tplc="683E9BD6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373"/>
    <w:rsid w:val="00005FE2"/>
    <w:rsid w:val="0001105E"/>
    <w:rsid w:val="00131373"/>
    <w:rsid w:val="00387C8F"/>
    <w:rsid w:val="003F3B8F"/>
    <w:rsid w:val="00412A86"/>
    <w:rsid w:val="00412D3F"/>
    <w:rsid w:val="005A2898"/>
    <w:rsid w:val="00764046"/>
    <w:rsid w:val="00793002"/>
    <w:rsid w:val="007A7DFB"/>
    <w:rsid w:val="008B34E1"/>
    <w:rsid w:val="00965CD5"/>
    <w:rsid w:val="009A62BA"/>
    <w:rsid w:val="009F1207"/>
    <w:rsid w:val="00B55A62"/>
    <w:rsid w:val="00CB000D"/>
    <w:rsid w:val="00E57A8F"/>
    <w:rsid w:val="00EB3F95"/>
    <w:rsid w:val="00F30C19"/>
    <w:rsid w:val="00F8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C426"/>
  <w15:docId w15:val="{33824327-1C41-4656-9A90-1BB47157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137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3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13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137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1373"/>
    <w:rPr>
      <w:vertAlign w:val="superscript"/>
    </w:rPr>
  </w:style>
  <w:style w:type="paragraph" w:customStyle="1" w:styleId="Punktygwne">
    <w:name w:val="Punkty główne"/>
    <w:basedOn w:val="Normalny"/>
    <w:rsid w:val="001313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13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13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13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13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13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13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137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13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1373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8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536D1E-4408-4C5B-8419-C0103A1A13E2}"/>
</file>

<file path=customXml/itemProps2.xml><?xml version="1.0" encoding="utf-8"?>
<ds:datastoreItem xmlns:ds="http://schemas.openxmlformats.org/officeDocument/2006/customXml" ds:itemID="{46B2DEAC-C67F-4BD7-8239-26E4AA90DBEC}"/>
</file>

<file path=customXml/itemProps3.xml><?xml version="1.0" encoding="utf-8"?>
<ds:datastoreItem xmlns:ds="http://schemas.openxmlformats.org/officeDocument/2006/customXml" ds:itemID="{EDE4CE0E-6E46-48BF-9441-25C3A3EE8E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904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User</cp:lastModifiedBy>
  <cp:revision>13</cp:revision>
  <cp:lastPrinted>2020-10-16T10:33:00Z</cp:lastPrinted>
  <dcterms:created xsi:type="dcterms:W3CDTF">2019-12-02T17:21:00Z</dcterms:created>
  <dcterms:modified xsi:type="dcterms:W3CDTF">2023-01-27T07:42:00Z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